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1D" w:rsidRDefault="00A6251D" w:rsidP="00A6251D">
      <w:pPr>
        <w:spacing w:before="100" w:beforeAutospacing="1" w:after="100" w:afterAutospacing="1" w:line="460" w:lineRule="exact"/>
        <w:rPr>
          <w:rFonts w:ascii="黑体" w:eastAsia="黑体" w:hAnsi="Verdana" w:cs="Tahoma"/>
          <w:bCs/>
          <w:sz w:val="32"/>
          <w:szCs w:val="32"/>
        </w:rPr>
      </w:pPr>
      <w:r>
        <w:rPr>
          <w:rFonts w:ascii="黑体" w:eastAsia="黑体" w:hAnsi="Verdana" w:cs="Tahoma" w:hint="eastAsia"/>
          <w:bCs/>
          <w:sz w:val="32"/>
          <w:szCs w:val="32"/>
        </w:rPr>
        <w:t>附件</w:t>
      </w:r>
      <w:r>
        <w:rPr>
          <w:rFonts w:ascii="黑体" w:eastAsia="黑体" w:hAnsi="Verdana" w:cs="Tahoma"/>
          <w:bCs/>
          <w:sz w:val="32"/>
          <w:szCs w:val="32"/>
        </w:rPr>
        <w:t>2</w:t>
      </w:r>
    </w:p>
    <w:p w:rsidR="00A6251D" w:rsidRDefault="00A6251D" w:rsidP="00A6251D">
      <w:pPr>
        <w:spacing w:before="100" w:beforeAutospacing="1" w:after="100" w:afterAutospacing="1" w:line="4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河南省武术段位制考评员培训班回执表</w:t>
      </w:r>
    </w:p>
    <w:tbl>
      <w:tblPr>
        <w:tblW w:w="8366" w:type="dxa"/>
        <w:tblLayout w:type="fixed"/>
        <w:tblLook w:val="00A0"/>
      </w:tblPr>
      <w:tblGrid>
        <w:gridCol w:w="1822"/>
        <w:gridCol w:w="1526"/>
        <w:gridCol w:w="1080"/>
        <w:gridCol w:w="1440"/>
        <w:gridCol w:w="36"/>
        <w:gridCol w:w="1044"/>
        <w:gridCol w:w="1418"/>
      </w:tblGrid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姓   名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ind w:firstLine="800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民 族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ind w:left="87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2"/>
                <w:szCs w:val="32"/>
              </w:rPr>
            </w:pPr>
          </w:p>
        </w:tc>
      </w:tr>
      <w:tr w:rsidR="00A6251D" w:rsidRPr="00FF43B0" w:rsidTr="001F1E94">
        <w:trPr>
          <w:trHeight w:val="79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>
              <w:rPr>
                <w:rFonts w:ascii="仿宋_GB2312" w:eastAsia="仿宋_GB2312" w:hAnsi="仿宋" w:cs="Tahoma" w:hint="eastAsia"/>
                <w:sz w:val="30"/>
                <w:szCs w:val="30"/>
              </w:rPr>
              <w:t>考评点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ind w:left="71"/>
              <w:rPr>
                <w:rFonts w:ascii="仿宋_GB2312" w:eastAsia="仿宋_GB2312" w:hAnsi="仿宋" w:cs="Tahoma" w:hint="eastAsia"/>
                <w:sz w:val="32"/>
                <w:szCs w:val="3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1577AC" w:rsidRDefault="00A6251D" w:rsidP="00A6251D">
            <w:pPr>
              <w:spacing w:line="360" w:lineRule="atLeast"/>
              <w:ind w:left="71" w:rightChars="-137" w:right="-301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1577AC">
              <w:rPr>
                <w:rFonts w:ascii="仿宋_GB2312" w:eastAsia="仿宋_GB2312" w:hAnsi="仿宋" w:cs="Tahoma" w:hint="eastAsia"/>
                <w:sz w:val="30"/>
                <w:szCs w:val="30"/>
              </w:rPr>
              <w:t>身份证号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1577AC" w:rsidRDefault="00A6251D" w:rsidP="001F1E94">
            <w:pPr>
              <w:spacing w:line="360" w:lineRule="atLeast"/>
              <w:ind w:left="71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</w:p>
        </w:tc>
      </w:tr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职务/职称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邮  编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</w:p>
        </w:tc>
      </w:tr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通讯地址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</w:p>
        </w:tc>
      </w:tr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联系方式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办公电话：             手 机：</w:t>
            </w:r>
          </w:p>
        </w:tc>
      </w:tr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Email或QQ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ind w:firstLine="800"/>
              <w:jc w:val="center"/>
              <w:rPr>
                <w:rFonts w:ascii="仿宋_GB2312" w:eastAsia="仿宋_GB2312" w:hAnsi="仿宋" w:cs="Tahoma" w:hint="eastAsia"/>
                <w:sz w:val="32"/>
                <w:szCs w:val="32"/>
              </w:rPr>
            </w:pPr>
          </w:p>
        </w:tc>
      </w:tr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段位等级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24"/>
              </w:rPr>
            </w:pPr>
            <w:r w:rsidRPr="00FF43B0">
              <w:rPr>
                <w:rFonts w:ascii="仿宋_GB2312" w:eastAsia="仿宋_GB2312" w:hAnsi="仿宋" w:cs="Tahoma" w:hint="eastAsia"/>
                <w:sz w:val="32"/>
                <w:szCs w:val="32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2"/>
                <w:szCs w:val="32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段位</w:t>
            </w:r>
            <w:r>
              <w:rPr>
                <w:rFonts w:ascii="仿宋_GB2312" w:eastAsia="仿宋_GB2312" w:hAnsi="仿宋" w:cs="Tahoma" w:hint="eastAsia"/>
                <w:sz w:val="30"/>
                <w:szCs w:val="30"/>
              </w:rPr>
              <w:t>项目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2"/>
                <w:szCs w:val="32"/>
              </w:rPr>
            </w:pPr>
          </w:p>
        </w:tc>
      </w:tr>
      <w:tr w:rsidR="00A6251D" w:rsidRPr="00FF43B0" w:rsidTr="001F1E94">
        <w:trPr>
          <w:trHeight w:val="81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>
              <w:rPr>
                <w:rFonts w:ascii="仿宋_GB2312" w:eastAsia="仿宋_GB2312" w:hAnsi="仿宋" w:cs="Tahoma" w:hint="eastAsia"/>
                <w:sz w:val="30"/>
                <w:szCs w:val="30"/>
              </w:rPr>
              <w:t>段位编号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241CBF" w:rsidRDefault="00A6251D" w:rsidP="001F1E94">
            <w:pPr>
              <w:spacing w:line="360" w:lineRule="atLeast"/>
              <w:ind w:firstLine="800"/>
              <w:rPr>
                <w:rFonts w:ascii="仿宋_GB2312" w:eastAsia="仿宋_GB2312" w:hAnsi="仿宋" w:cs="Tahoma" w:hint="eastAsia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241CBF" w:rsidRDefault="00A6251D" w:rsidP="001F1E94">
            <w:pPr>
              <w:spacing w:line="360" w:lineRule="atLeast"/>
              <w:rPr>
                <w:rFonts w:ascii="仿宋_GB2312" w:eastAsia="仿宋_GB2312" w:hAnsi="仿宋" w:cs="Tahoma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sz w:val="30"/>
                <w:szCs w:val="30"/>
              </w:rPr>
              <w:t>考评项目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241CBF" w:rsidRDefault="00A6251D" w:rsidP="001F1E94">
            <w:pPr>
              <w:spacing w:line="360" w:lineRule="atLeast"/>
              <w:ind w:firstLine="800"/>
              <w:rPr>
                <w:rFonts w:ascii="仿宋_GB2312" w:eastAsia="仿宋_GB2312" w:hAnsi="仿宋" w:cs="Tahoma" w:hint="eastAsia"/>
                <w:color w:val="FF0000"/>
                <w:sz w:val="32"/>
                <w:szCs w:val="32"/>
              </w:rPr>
            </w:pPr>
          </w:p>
        </w:tc>
      </w:tr>
      <w:tr w:rsidR="00A6251D" w:rsidRPr="00FF43B0" w:rsidTr="001F1E94">
        <w:trPr>
          <w:trHeight w:val="2884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盖公章处</w:t>
            </w:r>
          </w:p>
          <w:p w:rsidR="00A6251D" w:rsidRPr="00FF43B0" w:rsidRDefault="00A6251D" w:rsidP="001F1E94">
            <w:pPr>
              <w:spacing w:line="360" w:lineRule="atLeast"/>
              <w:jc w:val="center"/>
              <w:rPr>
                <w:rFonts w:ascii="仿宋_GB2312" w:eastAsia="仿宋_GB2312" w:hAnsi="仿宋" w:cs="Tahoma" w:hint="eastAsia"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Tahoma" w:hint="eastAsia"/>
                <w:sz w:val="30"/>
                <w:szCs w:val="30"/>
              </w:rPr>
              <w:t>（考评点）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51D" w:rsidRPr="00FF43B0" w:rsidRDefault="00A6251D" w:rsidP="001F1E94">
            <w:pPr>
              <w:spacing w:line="360" w:lineRule="atLeast"/>
              <w:rPr>
                <w:rFonts w:ascii="仿宋_GB2312" w:eastAsia="仿宋_GB2312" w:hAnsi="仿宋" w:cs="Tahoma" w:hint="eastAsia"/>
                <w:sz w:val="32"/>
                <w:szCs w:val="32"/>
              </w:rPr>
            </w:pPr>
          </w:p>
        </w:tc>
      </w:tr>
    </w:tbl>
    <w:p w:rsidR="00A6251D" w:rsidRPr="00EA1BD5" w:rsidRDefault="00A6251D" w:rsidP="00A6251D">
      <w:pPr>
        <w:rPr>
          <w:rFonts w:ascii="仿宋" w:hAnsi="仿宋" w:hint="eastAsia"/>
          <w:sz w:val="30"/>
        </w:rPr>
      </w:pPr>
    </w:p>
    <w:p w:rsidR="00A6251D" w:rsidRPr="00EB02C7" w:rsidRDefault="00A6251D" w:rsidP="00A6251D">
      <w:pPr>
        <w:pBdr>
          <w:top w:val="single" w:sz="6" w:space="0" w:color="auto"/>
          <w:bottom w:val="single" w:sz="6" w:space="1" w:color="auto"/>
        </w:pBdr>
        <w:ind w:firstLineChars="50" w:firstLine="140"/>
        <w:rPr>
          <w:rFonts w:ascii="仿宋_GB2312" w:eastAsia="仿宋_GB2312" w:hint="eastAsia"/>
          <w:sz w:val="28"/>
          <w:szCs w:val="28"/>
        </w:rPr>
        <w:sectPr w:rsidR="00A6251D" w:rsidRPr="00EB02C7">
          <w:footerReference w:type="even" r:id="rId6"/>
          <w:pgSz w:w="11906" w:h="16838"/>
          <w:pgMar w:top="1701" w:right="1440" w:bottom="1701" w:left="1440" w:header="851" w:footer="992" w:gutter="0"/>
          <w:pgNumType w:fmt="numberInDash"/>
          <w:cols w:space="720"/>
          <w:docGrid w:type="linesAndChars" w:linePitch="312"/>
        </w:sectPr>
      </w:pPr>
      <w:r w:rsidRPr="009B7ACC">
        <w:rPr>
          <w:rFonts w:ascii="仿宋_GB2312" w:eastAsia="仿宋_GB2312" w:hint="eastAsia"/>
          <w:sz w:val="28"/>
          <w:szCs w:val="28"/>
        </w:rPr>
        <w:t>河南省</w:t>
      </w:r>
      <w:r>
        <w:rPr>
          <w:rFonts w:ascii="仿宋_GB2312" w:eastAsia="仿宋_GB2312" w:hint="eastAsia"/>
          <w:sz w:val="28"/>
          <w:szCs w:val="28"/>
        </w:rPr>
        <w:t>武术运动管理中心</w:t>
      </w:r>
      <w:r w:rsidRPr="009B7ACC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9B7AC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9B7ACC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7</w:t>
      </w:r>
      <w:r w:rsidRPr="009B7AC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 w:rsidRPr="009B7AC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93" w:rsidRDefault="003F2693" w:rsidP="00A6251D">
      <w:pPr>
        <w:spacing w:after="0"/>
      </w:pPr>
      <w:r>
        <w:separator/>
      </w:r>
    </w:p>
  </w:endnote>
  <w:endnote w:type="continuationSeparator" w:id="0">
    <w:p w:rsidR="003F2693" w:rsidRDefault="003F2693" w:rsidP="00A62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1D" w:rsidRDefault="00A6251D">
    <w:pPr>
      <w:pStyle w:val="a4"/>
      <w:framePr w:wrap="auto" w:vAnchor="text" w:hAnchor="page" w:x="1801" w:y="-53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- 6 -</w:t>
    </w:r>
    <w:r>
      <w:rPr>
        <w:rStyle w:val="a5"/>
        <w:rFonts w:ascii="宋体" w:hAnsi="宋体"/>
        <w:sz w:val="28"/>
        <w:szCs w:val="28"/>
      </w:rPr>
      <w:fldChar w:fldCharType="end"/>
    </w:r>
  </w:p>
  <w:p w:rsidR="00A6251D" w:rsidRDefault="00A6251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93" w:rsidRDefault="003F2693" w:rsidP="00A6251D">
      <w:pPr>
        <w:spacing w:after="0"/>
      </w:pPr>
      <w:r>
        <w:separator/>
      </w:r>
    </w:p>
  </w:footnote>
  <w:footnote w:type="continuationSeparator" w:id="0">
    <w:p w:rsidR="003F2693" w:rsidRDefault="003F2693" w:rsidP="00A62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2693"/>
    <w:rsid w:val="00426133"/>
    <w:rsid w:val="004358AB"/>
    <w:rsid w:val="008B7726"/>
    <w:rsid w:val="00A6251D"/>
    <w:rsid w:val="00D31D50"/>
    <w:rsid w:val="00E3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5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62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251D"/>
    <w:rPr>
      <w:rFonts w:ascii="Tahoma" w:hAnsi="Tahoma"/>
      <w:sz w:val="18"/>
      <w:szCs w:val="18"/>
    </w:rPr>
  </w:style>
  <w:style w:type="character" w:styleId="a5">
    <w:name w:val="page number"/>
    <w:basedOn w:val="a0"/>
    <w:rsid w:val="00A625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2017-06-22T08:27:00Z</dcterms:modified>
</cp:coreProperties>
</file>